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7D98" w14:textId="59156D86" w:rsidR="003425D6" w:rsidRPr="00075C58" w:rsidRDefault="003425D6" w:rsidP="003425D6">
      <w:pPr>
        <w:spacing w:before="0" w:after="240"/>
        <w:ind w:firstLine="0"/>
        <w:jc w:val="right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ПРОЕКТ!</w:t>
      </w:r>
    </w:p>
    <w:tbl>
      <w:tblPr>
        <w:tblW w:w="0" w:type="auto"/>
        <w:tblInd w:w="4730" w:type="dxa"/>
        <w:tblLook w:val="01E0" w:firstRow="1" w:lastRow="1" w:firstColumn="1" w:lastColumn="1" w:noHBand="0" w:noVBand="0"/>
      </w:tblPr>
      <w:tblGrid>
        <w:gridCol w:w="4070"/>
      </w:tblGrid>
      <w:tr w:rsidR="003425D6" w:rsidRPr="00075C58" w14:paraId="36F1E937" w14:textId="77777777" w:rsidTr="00052220">
        <w:tc>
          <w:tcPr>
            <w:tcW w:w="4070" w:type="dxa"/>
          </w:tcPr>
          <w:p w14:paraId="12650149" w14:textId="3B3BAB8D" w:rsidR="003425D6" w:rsidRPr="00075C58" w:rsidRDefault="003425D6" w:rsidP="00052220">
            <w:pPr>
              <w:spacing w:before="0"/>
              <w:ind w:firstLine="0"/>
              <w:rPr>
                <w:rFonts w:eastAsia="PMingLiU"/>
                <w:b/>
                <w:lang w:eastAsia="en-US"/>
              </w:rPr>
            </w:pPr>
            <w:r w:rsidRPr="00075C58">
              <w:rPr>
                <w:rFonts w:eastAsia="PMingLiU"/>
                <w:b/>
                <w:lang w:eastAsia="en-US"/>
              </w:rPr>
              <w:t xml:space="preserve">ДО </w:t>
            </w:r>
          </w:p>
          <w:p w14:paraId="47EF0078" w14:textId="77777777" w:rsidR="003425D6" w:rsidRPr="00075C58" w:rsidRDefault="003425D6" w:rsidP="00052220">
            <w:pPr>
              <w:spacing w:before="0"/>
              <w:ind w:firstLine="0"/>
              <w:rPr>
                <w:rFonts w:eastAsia="PMingLiU"/>
                <w:b/>
                <w:lang w:eastAsia="en-US"/>
              </w:rPr>
            </w:pPr>
            <w:r w:rsidRPr="00075C58">
              <w:rPr>
                <w:rFonts w:eastAsia="PMingLiU"/>
                <w:b/>
                <w:lang w:eastAsia="en-US"/>
              </w:rPr>
              <w:t>МИНИСТЕРСКИЯ СЪВЕТ</w:t>
            </w:r>
          </w:p>
        </w:tc>
      </w:tr>
      <w:tr w:rsidR="003425D6" w:rsidRPr="00075C58" w14:paraId="25B6472A" w14:textId="77777777" w:rsidTr="00052220">
        <w:tc>
          <w:tcPr>
            <w:tcW w:w="4070" w:type="dxa"/>
          </w:tcPr>
          <w:p w14:paraId="798CB2DA" w14:textId="77777777" w:rsidR="003425D6" w:rsidRPr="00075C58" w:rsidRDefault="003425D6" w:rsidP="00052220">
            <w:pPr>
              <w:spacing w:before="0"/>
              <w:ind w:firstLine="0"/>
              <w:rPr>
                <w:rFonts w:eastAsia="PMingLiU"/>
                <w:b/>
                <w:lang w:eastAsia="en-US"/>
              </w:rPr>
            </w:pPr>
            <w:r w:rsidRPr="00075C58">
              <w:rPr>
                <w:rFonts w:eastAsia="PMingLiU"/>
                <w:b/>
                <w:lang w:eastAsia="en-US"/>
              </w:rPr>
              <w:t>НА РЕПУБЛИКА БЪЛГАРИЯ</w:t>
            </w:r>
          </w:p>
        </w:tc>
      </w:tr>
    </w:tbl>
    <w:p w14:paraId="2617A15F" w14:textId="77777777" w:rsidR="003425D6" w:rsidRPr="00075C58" w:rsidRDefault="003425D6" w:rsidP="003425D6">
      <w:pPr>
        <w:spacing w:before="0" w:after="240"/>
        <w:ind w:firstLine="0"/>
        <w:jc w:val="right"/>
        <w:rPr>
          <w:rFonts w:eastAsia="PMingLiU"/>
          <w:b/>
          <w:lang w:eastAsia="en-US"/>
        </w:rPr>
      </w:pPr>
    </w:p>
    <w:p w14:paraId="3376B46B" w14:textId="77777777" w:rsidR="003425D6" w:rsidRPr="00075C58" w:rsidRDefault="003425D6" w:rsidP="003425D6">
      <w:pPr>
        <w:spacing w:before="0" w:after="240" w:line="276" w:lineRule="auto"/>
        <w:ind w:firstLine="0"/>
        <w:jc w:val="center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ДОКЛАД</w:t>
      </w:r>
    </w:p>
    <w:p w14:paraId="6BF447E9" w14:textId="77777777" w:rsidR="003425D6" w:rsidRPr="00075C58" w:rsidRDefault="003425D6" w:rsidP="003425D6">
      <w:pPr>
        <w:spacing w:before="0" w:after="240" w:line="276" w:lineRule="auto"/>
        <w:ind w:firstLine="0"/>
        <w:jc w:val="center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от</w:t>
      </w:r>
    </w:p>
    <w:p w14:paraId="15779ABA" w14:textId="77777777" w:rsidR="003425D6" w:rsidRPr="00075C58" w:rsidRDefault="003425D6" w:rsidP="003425D6">
      <w:pPr>
        <w:spacing w:before="0" w:after="240" w:line="276" w:lineRule="auto"/>
        <w:ind w:firstLine="0"/>
        <w:jc w:val="center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ИВАН ШИШКОВ</w:t>
      </w:r>
    </w:p>
    <w:p w14:paraId="1B9D78B9" w14:textId="28778666" w:rsidR="00B65B82" w:rsidRPr="00075C58" w:rsidRDefault="003425D6" w:rsidP="003425D6">
      <w:pPr>
        <w:spacing w:before="0" w:after="240" w:line="276" w:lineRule="auto"/>
        <w:ind w:firstLine="0"/>
        <w:jc w:val="center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МИНИСТЪР НА РЕГИОНАЛНОТО РАЗВИТИЕ И БЛАГОУСТРОЙСТВОТО</w:t>
      </w:r>
    </w:p>
    <w:p w14:paraId="61EC02F4" w14:textId="77777777" w:rsidR="00BF2EFF" w:rsidRPr="00075C58" w:rsidRDefault="00BF2EFF" w:rsidP="00BF2EFF">
      <w:pPr>
        <w:spacing w:before="0"/>
        <w:ind w:firstLine="0"/>
        <w:jc w:val="center"/>
        <w:rPr>
          <w:rFonts w:eastAsia="PMingLiU"/>
          <w:b/>
          <w:lang w:eastAsia="en-US"/>
        </w:rPr>
      </w:pPr>
    </w:p>
    <w:p w14:paraId="65DEE0DB" w14:textId="08E40E35" w:rsidR="00BA3D0A" w:rsidRPr="00075C58" w:rsidRDefault="00BF2EFF" w:rsidP="00BA3D0A">
      <w:pPr>
        <w:shd w:val="clear" w:color="auto" w:fill="FFFFFF"/>
        <w:spacing w:before="0" w:after="360"/>
        <w:ind w:left="1361" w:hanging="1219"/>
        <w:jc w:val="both"/>
        <w:rPr>
          <w:rFonts w:eastAsia="PMingLiU"/>
          <w:lang w:eastAsia="en-US"/>
        </w:rPr>
      </w:pPr>
      <w:r w:rsidRPr="00075C58">
        <w:rPr>
          <w:rFonts w:eastAsia="PMingLiU"/>
          <w:b/>
          <w:lang w:eastAsia="en-US"/>
        </w:rPr>
        <w:t>Относно:</w:t>
      </w:r>
      <w:r w:rsidRPr="00075C58">
        <w:rPr>
          <w:rFonts w:eastAsia="PMingLiU"/>
          <w:b/>
          <w:lang w:eastAsia="en-US"/>
        </w:rPr>
        <w:tab/>
      </w:r>
      <w:r w:rsidR="00BA3D0A" w:rsidRPr="00075C58">
        <w:t>Проект на Постановление на Министерския съвет за изменение и допълнение на Правилника за прилагане на Закона за регионално развитие</w:t>
      </w:r>
    </w:p>
    <w:p w14:paraId="4455DC29" w14:textId="77777777" w:rsidR="00BF2EFF" w:rsidRPr="00075C58" w:rsidRDefault="00BF2EFF" w:rsidP="00BF2EFF">
      <w:pPr>
        <w:spacing w:before="0"/>
        <w:ind w:firstLine="680"/>
        <w:jc w:val="both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УВАЖАЕМИ ГОСПОДИН МИНИСТЪР-ПРЕДСЕДАТЕЛ,</w:t>
      </w:r>
    </w:p>
    <w:p w14:paraId="2CEBF1DA" w14:textId="77777777" w:rsidR="00BF2EFF" w:rsidRPr="00075C58" w:rsidRDefault="00BF2EFF" w:rsidP="00BF2EFF">
      <w:pPr>
        <w:spacing w:before="0"/>
        <w:ind w:firstLine="680"/>
        <w:jc w:val="both"/>
        <w:rPr>
          <w:rFonts w:eastAsia="PMingLiU"/>
          <w:b/>
          <w:lang w:eastAsia="en-US"/>
        </w:rPr>
      </w:pPr>
      <w:r w:rsidRPr="00075C58">
        <w:rPr>
          <w:rFonts w:eastAsia="PMingLiU"/>
          <w:b/>
          <w:lang w:eastAsia="en-US"/>
        </w:rPr>
        <w:t>УВАЖАЕМИ ГОСПОЖИ И ГОСПОДА МИНИСТРИ,</w:t>
      </w:r>
    </w:p>
    <w:p w14:paraId="4316E624" w14:textId="0EAE00E1" w:rsidR="001E5D92" w:rsidRPr="00075C58" w:rsidRDefault="00B65B82" w:rsidP="001E5D92">
      <w:pPr>
        <w:spacing w:before="0" w:after="200"/>
        <w:ind w:firstLine="708"/>
        <w:jc w:val="both"/>
        <w:rPr>
          <w:rFonts w:eastAsia="PMingLiU"/>
          <w:lang w:eastAsia="en-US"/>
        </w:rPr>
      </w:pPr>
      <w:r w:rsidRPr="00075C58">
        <w:rPr>
          <w:rFonts w:eastAsia="PMingLiU"/>
          <w:lang w:eastAsia="en-US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в Министерския съвет проект на Постановление на Министерския съвет за </w:t>
      </w:r>
      <w:r w:rsidR="000A2DF3" w:rsidRPr="00075C58">
        <w:rPr>
          <w:rFonts w:eastAsia="PMingLiU"/>
          <w:lang w:eastAsia="en-US"/>
        </w:rPr>
        <w:t xml:space="preserve">изменение и допълнение </w:t>
      </w:r>
      <w:r w:rsidRPr="00075C58">
        <w:rPr>
          <w:rFonts w:eastAsia="PMingLiU"/>
          <w:lang w:eastAsia="en-US"/>
        </w:rPr>
        <w:t>на Правилник</w:t>
      </w:r>
      <w:r w:rsidR="00006B5D">
        <w:rPr>
          <w:rFonts w:eastAsia="PMingLiU"/>
          <w:lang w:eastAsia="en-US"/>
        </w:rPr>
        <w:t>а</w:t>
      </w:r>
      <w:r w:rsidRPr="00075C58">
        <w:rPr>
          <w:rFonts w:eastAsia="PMingLiU"/>
          <w:lang w:eastAsia="en-US"/>
        </w:rPr>
        <w:t xml:space="preserve"> за прилагане на Зако</w:t>
      </w:r>
      <w:r w:rsidR="001E5D92" w:rsidRPr="00075C58">
        <w:rPr>
          <w:rFonts w:eastAsia="PMingLiU"/>
          <w:lang w:eastAsia="en-US"/>
        </w:rPr>
        <w:t>на за регионалното развитие</w:t>
      </w:r>
      <w:r w:rsidR="00DC03A9">
        <w:rPr>
          <w:rFonts w:eastAsia="PMingLiU"/>
          <w:lang w:eastAsia="en-US"/>
        </w:rPr>
        <w:t xml:space="preserve"> (ППЗРР)</w:t>
      </w:r>
      <w:r w:rsidR="001E5D92" w:rsidRPr="00075C58">
        <w:rPr>
          <w:rFonts w:eastAsia="PMingLiU"/>
          <w:lang w:eastAsia="en-US"/>
        </w:rPr>
        <w:t xml:space="preserve">. </w:t>
      </w:r>
    </w:p>
    <w:p w14:paraId="08635895" w14:textId="09EC84D2" w:rsidR="008F5B5D" w:rsidRPr="00075C58" w:rsidRDefault="0076452E" w:rsidP="00945D30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На 13.03.2020 г. в брой 21 на „Държавен вестник“ е обнародван Закон за изменение и допълнение на Закона за регионалното развитие</w:t>
      </w:r>
      <w:r w:rsidR="00BC461B" w:rsidRPr="00075C58">
        <w:rPr>
          <w:bCs/>
          <w:iCs/>
          <w:lang w:bidi="bg-BG"/>
        </w:rPr>
        <w:t xml:space="preserve"> (ЗРР)</w:t>
      </w:r>
      <w:r w:rsidRPr="00075C58">
        <w:rPr>
          <w:bCs/>
          <w:iCs/>
          <w:lang w:bidi="bg-BG"/>
        </w:rPr>
        <w:t xml:space="preserve">. </w:t>
      </w:r>
      <w:r w:rsidR="00945D30" w:rsidRPr="00075C58">
        <w:rPr>
          <w:bCs/>
          <w:iCs/>
          <w:lang w:bidi="bg-BG"/>
        </w:rPr>
        <w:t xml:space="preserve">С оглед настъпването на новия планов и програмен период </w:t>
      </w:r>
      <w:r w:rsidR="00945D30">
        <w:rPr>
          <w:bCs/>
          <w:iCs/>
          <w:lang w:bidi="bg-BG"/>
        </w:rPr>
        <w:t xml:space="preserve">2021-2027 г. </w:t>
      </w:r>
      <w:r w:rsidR="00945D30" w:rsidRPr="00075C58">
        <w:rPr>
          <w:bCs/>
          <w:iCs/>
          <w:lang w:bidi="bg-BG"/>
        </w:rPr>
        <w:t>в изменения ЗРР са разписани видовете стратегически документи за регионално и пространствено развитие, които са основен инструмент за провеждането на регионалната политика. В Закона са отразени и новите функции на регионалните съвети за развитие (РСР), които са органите за координиране на държавната политика за регионално развитие в ре</w:t>
      </w:r>
      <w:r w:rsidR="00945D30">
        <w:rPr>
          <w:bCs/>
          <w:iCs/>
          <w:lang w:bidi="bg-BG"/>
        </w:rPr>
        <w:t>гионите за планиране от ниво 2.</w:t>
      </w:r>
      <w:r w:rsidR="00945D30">
        <w:rPr>
          <w:bCs/>
          <w:iCs/>
          <w:lang w:bidi="bg-BG"/>
        </w:rPr>
        <w:t xml:space="preserve"> </w:t>
      </w:r>
      <w:r w:rsidR="00201F93" w:rsidRPr="00075C58">
        <w:rPr>
          <w:bCs/>
          <w:iCs/>
          <w:lang w:bidi="bg-BG"/>
        </w:rPr>
        <w:t xml:space="preserve">Съгласно § 55 от Преходните и заключителни разпоредби към Закона за изменение и допълнение на </w:t>
      </w:r>
      <w:r w:rsidR="00945D30">
        <w:rPr>
          <w:bCs/>
          <w:iCs/>
          <w:lang w:bidi="bg-BG"/>
        </w:rPr>
        <w:t>ЗРР</w:t>
      </w:r>
      <w:r w:rsidR="002602CD" w:rsidRPr="00075C58">
        <w:rPr>
          <w:bCs/>
          <w:iCs/>
          <w:lang w:bidi="bg-BG"/>
        </w:rPr>
        <w:t>,</w:t>
      </w:r>
      <w:r w:rsidRPr="00075C58">
        <w:rPr>
          <w:bCs/>
          <w:iCs/>
          <w:lang w:bidi="bg-BG"/>
        </w:rPr>
        <w:t xml:space="preserve"> </w:t>
      </w:r>
      <w:r w:rsidR="00945D30">
        <w:rPr>
          <w:bCs/>
          <w:iCs/>
          <w:lang w:bidi="bg-BG"/>
        </w:rPr>
        <w:t>ППЗРР</w:t>
      </w:r>
      <w:r w:rsidRPr="00075C58">
        <w:rPr>
          <w:bCs/>
          <w:iCs/>
          <w:lang w:bidi="bg-BG"/>
        </w:rPr>
        <w:t xml:space="preserve"> се привежда в съответствие с</w:t>
      </w:r>
      <w:r w:rsidR="000336B1" w:rsidRPr="00075C58">
        <w:rPr>
          <w:bCs/>
          <w:iCs/>
          <w:lang w:bidi="bg-BG"/>
        </w:rPr>
        <w:t>ъс закона</w:t>
      </w:r>
      <w:r w:rsidRPr="00075C58">
        <w:rPr>
          <w:bCs/>
          <w:iCs/>
          <w:lang w:bidi="bg-BG"/>
        </w:rPr>
        <w:t xml:space="preserve"> в 6-месечен срок от </w:t>
      </w:r>
      <w:r w:rsidRPr="00075C58">
        <w:rPr>
          <w:bCs/>
          <w:iCs/>
          <w:lang w:bidi="bg-BG"/>
        </w:rPr>
        <w:lastRenderedPageBreak/>
        <w:t xml:space="preserve">влизането му в сила. </w:t>
      </w:r>
      <w:r w:rsidR="00DC03A9">
        <w:rPr>
          <w:bCs/>
          <w:iCs/>
          <w:lang w:bidi="bg-BG"/>
        </w:rPr>
        <w:t>В тази връзка беше изготвен нов ППЗРР, който влезе в сила през м. август 2020 г.</w:t>
      </w:r>
    </w:p>
    <w:p w14:paraId="01238E4D" w14:textId="6BE9BA59" w:rsidR="008F5B5D" w:rsidRPr="00075C58" w:rsidRDefault="00E26452" w:rsidP="009C7989">
      <w:pPr>
        <w:spacing w:before="0" w:after="0"/>
        <w:ind w:firstLine="708"/>
        <w:jc w:val="both"/>
        <w:rPr>
          <w:bCs/>
          <w:iCs/>
          <w:lang w:bidi="bg-BG"/>
        </w:rPr>
      </w:pPr>
      <w:r>
        <w:rPr>
          <w:bCs/>
          <w:iCs/>
          <w:lang w:bidi="bg-BG"/>
        </w:rPr>
        <w:t>Допълнителна я</w:t>
      </w:r>
      <w:r w:rsidR="008F5B5D" w:rsidRPr="00075C58">
        <w:rPr>
          <w:bCs/>
          <w:iCs/>
          <w:lang w:bidi="bg-BG"/>
        </w:rPr>
        <w:t>снота по отношение на меха</w:t>
      </w:r>
      <w:r>
        <w:rPr>
          <w:bCs/>
          <w:iCs/>
          <w:lang w:bidi="bg-BG"/>
        </w:rPr>
        <w:t xml:space="preserve">низма, по който ще се реализира държавната политика по регионално развитие, вкл. изпълнението на интегрирани териториални инвестиции </w:t>
      </w:r>
      <w:r w:rsidR="008F5B5D" w:rsidRPr="00075C58">
        <w:rPr>
          <w:bCs/>
          <w:iCs/>
          <w:lang w:bidi="bg-BG"/>
        </w:rPr>
        <w:t xml:space="preserve">ще </w:t>
      </w:r>
      <w:r w:rsidR="000A2DF3" w:rsidRPr="00075C58">
        <w:rPr>
          <w:bCs/>
          <w:iCs/>
          <w:lang w:bidi="bg-BG"/>
        </w:rPr>
        <w:t xml:space="preserve">се </w:t>
      </w:r>
      <w:r w:rsidR="008F5B5D" w:rsidRPr="00075C58">
        <w:rPr>
          <w:bCs/>
          <w:iCs/>
          <w:lang w:bidi="bg-BG"/>
        </w:rPr>
        <w:t xml:space="preserve">даде </w:t>
      </w:r>
      <w:r w:rsidR="000A2DF3" w:rsidRPr="00075C58">
        <w:rPr>
          <w:bCs/>
          <w:iCs/>
          <w:lang w:bidi="bg-BG"/>
        </w:rPr>
        <w:t>посредством предлагания проект за изменение и допълнение на</w:t>
      </w:r>
      <w:r w:rsidR="008F5B5D" w:rsidRPr="00075C58">
        <w:rPr>
          <w:bCs/>
          <w:iCs/>
          <w:lang w:bidi="bg-BG"/>
        </w:rPr>
        <w:t xml:space="preserve"> ППЗРР. В тази връзка и с оглед </w:t>
      </w:r>
      <w:r w:rsidR="000A2DF3" w:rsidRPr="00075C58">
        <w:rPr>
          <w:bCs/>
          <w:iCs/>
          <w:lang w:bidi="bg-BG"/>
        </w:rPr>
        <w:t>стартиране на изпълнението на Програма „Развитие на регионите“ 2021-2027 и за реализация на интегрираните териториални инвестиции</w:t>
      </w:r>
      <w:r w:rsidR="00E70F35">
        <w:rPr>
          <w:bCs/>
          <w:iCs/>
          <w:lang w:bidi="bg-BG"/>
        </w:rPr>
        <w:t>,</w:t>
      </w:r>
      <w:r w:rsidR="000A2DF3" w:rsidRPr="00075C58">
        <w:rPr>
          <w:bCs/>
          <w:iCs/>
          <w:lang w:bidi="bg-BG"/>
        </w:rPr>
        <w:t xml:space="preserve"> финансирани по </w:t>
      </w:r>
      <w:r>
        <w:rPr>
          <w:bCs/>
          <w:iCs/>
          <w:lang w:bidi="bg-BG"/>
        </w:rPr>
        <w:t xml:space="preserve">европейските </w:t>
      </w:r>
      <w:r w:rsidR="000A2DF3" w:rsidRPr="00075C58">
        <w:rPr>
          <w:bCs/>
          <w:iCs/>
          <w:lang w:bidi="bg-BG"/>
        </w:rPr>
        <w:t>програм</w:t>
      </w:r>
      <w:r>
        <w:rPr>
          <w:bCs/>
          <w:iCs/>
          <w:lang w:bidi="bg-BG"/>
        </w:rPr>
        <w:t>и на кохезионната политика</w:t>
      </w:r>
      <w:r w:rsidR="008F5B5D" w:rsidRPr="00075C58">
        <w:rPr>
          <w:bCs/>
          <w:iCs/>
          <w:lang w:bidi="bg-BG"/>
        </w:rPr>
        <w:t>, е необходимо ППЗРР да бъде</w:t>
      </w:r>
      <w:r>
        <w:rPr>
          <w:bCs/>
          <w:iCs/>
          <w:lang w:bidi="bg-BG"/>
        </w:rPr>
        <w:t xml:space="preserve"> актуализиран</w:t>
      </w:r>
      <w:r w:rsidR="008F5B5D" w:rsidRPr="00075C58">
        <w:rPr>
          <w:bCs/>
          <w:iCs/>
          <w:lang w:bidi="bg-BG"/>
        </w:rPr>
        <w:t xml:space="preserve"> в максимално кратки срокове.</w:t>
      </w:r>
    </w:p>
    <w:p w14:paraId="137A082C" w14:textId="7E837FD4" w:rsidR="008F5B5D" w:rsidRPr="00075C58" w:rsidRDefault="003268FD" w:rsidP="003268FD">
      <w:pPr>
        <w:spacing w:before="0" w:after="0"/>
        <w:ind w:firstLine="708"/>
        <w:jc w:val="both"/>
        <w:rPr>
          <w:bCs/>
          <w:iCs/>
          <w:lang w:bidi="bg-BG"/>
        </w:rPr>
      </w:pPr>
      <w:r>
        <w:rPr>
          <w:bCs/>
          <w:iCs/>
          <w:lang w:bidi="bg-BG"/>
        </w:rPr>
        <w:t>В контекста на подготовката за изпълнение на инструмента Интегрирани териториални ин</w:t>
      </w:r>
      <w:r w:rsidR="001F0998">
        <w:rPr>
          <w:bCs/>
          <w:iCs/>
          <w:lang w:bidi="bg-BG"/>
        </w:rPr>
        <w:t>вестиции</w:t>
      </w:r>
      <w:r>
        <w:rPr>
          <w:bCs/>
          <w:iCs/>
          <w:lang w:bidi="bg-BG"/>
        </w:rPr>
        <w:t xml:space="preserve"> и с</w:t>
      </w:r>
      <w:r w:rsidR="008F5B5D" w:rsidRPr="00075C58">
        <w:rPr>
          <w:bCs/>
          <w:iCs/>
          <w:lang w:bidi="bg-BG"/>
        </w:rPr>
        <w:t xml:space="preserve">лед извършени задълбочени анализи се установи необходимост </w:t>
      </w:r>
      <w:r>
        <w:rPr>
          <w:bCs/>
          <w:iCs/>
          <w:lang w:bidi="bg-BG"/>
        </w:rPr>
        <w:t xml:space="preserve">от </w:t>
      </w:r>
      <w:r w:rsidRPr="00EB6842">
        <w:rPr>
          <w:bCs/>
          <w:iCs/>
          <w:lang w:bidi="bg-BG"/>
        </w:rPr>
        <w:t xml:space="preserve">изясняване </w:t>
      </w:r>
      <w:r w:rsidR="001F0998">
        <w:rPr>
          <w:bCs/>
          <w:iCs/>
          <w:lang w:bidi="bg-BG"/>
        </w:rPr>
        <w:t xml:space="preserve">и прецизиране </w:t>
      </w:r>
      <w:r w:rsidRPr="00EB6842">
        <w:rPr>
          <w:bCs/>
          <w:iCs/>
          <w:lang w:bidi="bg-BG"/>
        </w:rPr>
        <w:t>на процедур</w:t>
      </w:r>
      <w:r w:rsidR="00EB6842" w:rsidRPr="00EB6842">
        <w:rPr>
          <w:bCs/>
          <w:iCs/>
          <w:lang w:bidi="bg-BG"/>
        </w:rPr>
        <w:t>ите по</w:t>
      </w:r>
      <w:r w:rsidRPr="00EB6842">
        <w:rPr>
          <w:bCs/>
          <w:iCs/>
          <w:lang w:bidi="bg-BG"/>
        </w:rPr>
        <w:t xml:space="preserve"> подбор на концепции за интегрирани териториални инвестиции</w:t>
      </w:r>
      <w:r w:rsidR="001F0998">
        <w:rPr>
          <w:bCs/>
          <w:iCs/>
          <w:lang w:bidi="bg-BG"/>
        </w:rPr>
        <w:t>, съгласно чл. 19, ал. 1, т. 3 от ЗРР.</w:t>
      </w:r>
    </w:p>
    <w:p w14:paraId="2C39C22A" w14:textId="315F76D1" w:rsidR="008F5B5D" w:rsidRPr="00075C58" w:rsidRDefault="008F5B5D" w:rsidP="008F5B5D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 xml:space="preserve">Тези предложения не могат да се осъществят в рамките на съществуващата нормативна уредба, т.е. в действащия ППЗРР, тъй като се отнасят до промени в </w:t>
      </w:r>
      <w:r w:rsidR="007E6267">
        <w:rPr>
          <w:bCs/>
          <w:iCs/>
          <w:lang w:bidi="bg-BG"/>
        </w:rPr>
        <w:t xml:space="preserve">механизма за изпълнение на функцията на регионалните съвети за развитие по чл. 19, ал. 1 т. 3 от ЗРР. </w:t>
      </w:r>
    </w:p>
    <w:p w14:paraId="0249BEC1" w14:textId="0DD0DDBA" w:rsidR="00D7284B" w:rsidRPr="00075C58" w:rsidRDefault="00D7284B" w:rsidP="00D7284B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 xml:space="preserve">С предложената нормативна промяна се цели да се постигне ефективно прилагане на разпоредбите на изменения ЗРР </w:t>
      </w:r>
      <w:r w:rsidR="008A0545" w:rsidRPr="00075C58">
        <w:rPr>
          <w:bCs/>
          <w:iCs/>
          <w:lang w:bidi="bg-BG"/>
        </w:rPr>
        <w:t>(</w:t>
      </w:r>
      <w:r w:rsidRPr="00075C58">
        <w:rPr>
          <w:bCs/>
          <w:iCs/>
          <w:lang w:bidi="bg-BG"/>
        </w:rPr>
        <w:t>в сила от 13.03.2020 г.</w:t>
      </w:r>
      <w:r w:rsidR="008A0545" w:rsidRPr="00075C58">
        <w:rPr>
          <w:bCs/>
          <w:iCs/>
          <w:lang w:bidi="bg-BG"/>
        </w:rPr>
        <w:t>)</w:t>
      </w:r>
      <w:r w:rsidRPr="00075C58">
        <w:rPr>
          <w:bCs/>
          <w:iCs/>
          <w:lang w:bidi="bg-BG"/>
        </w:rPr>
        <w:t xml:space="preserve">, </w:t>
      </w:r>
      <w:r w:rsidR="00731BB3">
        <w:rPr>
          <w:bCs/>
          <w:iCs/>
          <w:lang w:bidi="bg-BG"/>
        </w:rPr>
        <w:t xml:space="preserve">по-голяма </w:t>
      </w:r>
      <w:r w:rsidRPr="00075C58">
        <w:rPr>
          <w:bCs/>
          <w:iCs/>
          <w:lang w:bidi="bg-BG"/>
        </w:rPr>
        <w:t xml:space="preserve">яснота по отношение на детайлите в процеса на наблюдение, контрол и оценка на стратегическите документи, както и изясняване на правилата по отношение на функционирането на регионалните съвети за развитие. </w:t>
      </w:r>
    </w:p>
    <w:p w14:paraId="6227AD88" w14:textId="77777777" w:rsidR="00D7284B" w:rsidRPr="00075C58" w:rsidRDefault="00D7284B" w:rsidP="00D7284B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Посочените цели изцяло съответстват на действащата стратегическа рамка за регионално и развитие.</w:t>
      </w:r>
    </w:p>
    <w:p w14:paraId="56D4AD85" w14:textId="77777777" w:rsidR="00B56446" w:rsidRDefault="0076452E" w:rsidP="0076452E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ППЗРР изяснява организацията на дейността на РСР и процес</w:t>
      </w:r>
      <w:r w:rsidR="00311E00" w:rsidRPr="00075C58">
        <w:rPr>
          <w:bCs/>
          <w:iCs/>
          <w:lang w:bidi="bg-BG"/>
        </w:rPr>
        <w:t>а</w:t>
      </w:r>
      <w:r w:rsidRPr="00075C58">
        <w:rPr>
          <w:bCs/>
          <w:iCs/>
          <w:lang w:bidi="bg-BG"/>
        </w:rPr>
        <w:t xml:space="preserve"> на взимане на решения. В ППЗРР детайлно са разписани процедурите за избор на състава на РСР, включващ председател, заместник-председател, членове с право на глас при взимане на всички решения, наблюдатели с право на глас при приемането на решени</w:t>
      </w:r>
      <w:r w:rsidR="00A91F49" w:rsidRPr="00075C58">
        <w:rPr>
          <w:bCs/>
          <w:iCs/>
          <w:lang w:bidi="bg-BG"/>
        </w:rPr>
        <w:t>я по чл. 19, ал. 1, т. 3 от ЗРР, като за целта е предвидена специална процедура</w:t>
      </w:r>
      <w:r w:rsidR="00867ED1" w:rsidRPr="00075C58">
        <w:rPr>
          <w:bCs/>
          <w:iCs/>
          <w:lang w:bidi="bg-BG"/>
        </w:rPr>
        <w:t>. РСР се подпомага от</w:t>
      </w:r>
      <w:r w:rsidRPr="00075C58">
        <w:rPr>
          <w:bCs/>
          <w:iCs/>
          <w:lang w:bidi="bg-BG"/>
        </w:rPr>
        <w:t xml:space="preserve"> експертен състав.</w:t>
      </w:r>
      <w:r w:rsidR="00A91F49" w:rsidRPr="00075C58">
        <w:rPr>
          <w:bCs/>
          <w:iCs/>
          <w:lang w:bidi="bg-BG"/>
        </w:rPr>
        <w:t xml:space="preserve"> </w:t>
      </w:r>
      <w:r w:rsidRPr="00075C58">
        <w:rPr>
          <w:bCs/>
          <w:iCs/>
          <w:lang w:bidi="bg-BG"/>
        </w:rPr>
        <w:t>В ЗРР са описаните основните функции и задължения на РСР, като в ППЗРР те се доразвиват и конкретизират. Подробно са описани съставът и специфичните функции на трите звена, част от експертния състав на РСР – Звено за медиации, Звено за публични консултации и Звено</w:t>
      </w:r>
      <w:r w:rsidR="00B56446">
        <w:rPr>
          <w:bCs/>
          <w:iCs/>
          <w:lang w:bidi="bg-BG"/>
        </w:rPr>
        <w:t xml:space="preserve"> за предварителен подбор.</w:t>
      </w:r>
    </w:p>
    <w:p w14:paraId="459A4739" w14:textId="473544D7" w:rsidR="0076452E" w:rsidRPr="00075C58" w:rsidRDefault="0076452E" w:rsidP="0076452E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 xml:space="preserve">Очакваните резултати от приемането на проекта на </w:t>
      </w:r>
      <w:r w:rsidR="00FD77BE" w:rsidRPr="00075C58">
        <w:rPr>
          <w:bCs/>
          <w:iCs/>
          <w:lang w:bidi="bg-BG"/>
        </w:rPr>
        <w:t>п</w:t>
      </w:r>
      <w:r w:rsidRPr="00075C58">
        <w:rPr>
          <w:bCs/>
          <w:iCs/>
          <w:lang w:bidi="bg-BG"/>
        </w:rPr>
        <w:t>остановление са:</w:t>
      </w:r>
    </w:p>
    <w:p w14:paraId="3A339AF6" w14:textId="77777777" w:rsidR="0076452E" w:rsidRPr="00075C58" w:rsidRDefault="0076452E" w:rsidP="0076452E">
      <w:pPr>
        <w:numPr>
          <w:ilvl w:val="0"/>
          <w:numId w:val="5"/>
        </w:numPr>
        <w:spacing w:before="0" w:after="0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lastRenderedPageBreak/>
        <w:t xml:space="preserve">Придобиване на яснота по отношение на процесите на наблюдение, мониторинг и оценка на стратегическите документи. </w:t>
      </w:r>
    </w:p>
    <w:p w14:paraId="68CC9B58" w14:textId="77777777" w:rsidR="0076452E" w:rsidRPr="00075C58" w:rsidRDefault="0076452E" w:rsidP="0076452E">
      <w:pPr>
        <w:numPr>
          <w:ilvl w:val="0"/>
          <w:numId w:val="5"/>
        </w:numPr>
        <w:spacing w:before="0" w:after="0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 xml:space="preserve">Прецизиране на отговорности и функции на звената за управление на регионалното развитие в съответствие с изискването за повишаване на ефективността и ефикасността на тяхната работа. </w:t>
      </w:r>
    </w:p>
    <w:p w14:paraId="766322B3" w14:textId="77777777" w:rsidR="0076452E" w:rsidRPr="00075C58" w:rsidRDefault="0076452E" w:rsidP="0076452E">
      <w:pPr>
        <w:numPr>
          <w:ilvl w:val="0"/>
          <w:numId w:val="5"/>
        </w:numPr>
        <w:spacing w:before="0" w:after="0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Подсигуряването във възможно най-голяма степен на обективност на решенията на РСР, свързани с одобряване на концепции за интегрирани териториални инвестиции във връзка с функциите по чл. 19, ал.1, т. 3 от Закона за регионалното развитие</w:t>
      </w:r>
    </w:p>
    <w:p w14:paraId="1FE22B3A" w14:textId="720EB523" w:rsidR="0076452E" w:rsidRPr="00075C58" w:rsidRDefault="0076452E" w:rsidP="0076452E">
      <w:pPr>
        <w:numPr>
          <w:ilvl w:val="0"/>
          <w:numId w:val="5"/>
        </w:numPr>
        <w:spacing w:before="0" w:after="0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 xml:space="preserve">Създаване на необходимите условия за гарантиране качественото изпълнение на новия подход за интегрирано териториално развитие в програмния период след 2021 г.  </w:t>
      </w:r>
    </w:p>
    <w:p w14:paraId="7686E081" w14:textId="77777777" w:rsidR="00B22E70" w:rsidRDefault="00F8251C" w:rsidP="00F8251C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Обществени</w:t>
      </w:r>
      <w:r w:rsidR="008678CB" w:rsidRPr="00075C58">
        <w:rPr>
          <w:bCs/>
          <w:iCs/>
          <w:lang w:bidi="bg-BG"/>
        </w:rPr>
        <w:t>те</w:t>
      </w:r>
      <w:r w:rsidRPr="00075C58">
        <w:rPr>
          <w:bCs/>
          <w:iCs/>
          <w:lang w:bidi="bg-BG"/>
        </w:rPr>
        <w:t xml:space="preserve"> консултации по проекта на Правилника за прилагане на ЗРР, заедно с предварителната частична оценка за въздействието са проведени по реда на чл. 26, ал. 2 и ал. 3 от Закона за нормативните актове (ЗНА). </w:t>
      </w:r>
      <w:r w:rsidR="00296915" w:rsidRPr="00075C58">
        <w:rPr>
          <w:bCs/>
          <w:iCs/>
          <w:lang w:bidi="bg-BG"/>
        </w:rPr>
        <w:t xml:space="preserve">Осигурена е обратната връзка със заинтересованите страни, препоръчителна за провеждане на обществени консултации, като на портала за обществени консултации към Министерския съвет и на електронната страница на МРРБ е публикувана справка за отразяване на получените становища. </w:t>
      </w:r>
    </w:p>
    <w:p w14:paraId="42000CDA" w14:textId="368A2779" w:rsidR="00B22E70" w:rsidRPr="00075C58" w:rsidRDefault="009D081E" w:rsidP="00B22E70">
      <w:pPr>
        <w:spacing w:before="0" w:after="0"/>
        <w:ind w:firstLine="708"/>
        <w:jc w:val="both"/>
        <w:rPr>
          <w:bCs/>
          <w:iCs/>
          <w:lang w:bidi="bg-BG"/>
        </w:rPr>
      </w:pPr>
      <w:r>
        <w:rPr>
          <w:rFonts w:eastAsia="Calibri"/>
        </w:rPr>
        <w:t>Предлаганите п</w:t>
      </w:r>
      <w:r w:rsidR="00B22E70" w:rsidRPr="003C506D">
        <w:rPr>
          <w:rFonts w:eastAsia="Calibri"/>
        </w:rPr>
        <w:t xml:space="preserve">ромени в ППЗРР са от съществено значение за своевременното стартиране на изпълнението на </w:t>
      </w:r>
      <w:r w:rsidR="00825FDD">
        <w:rPr>
          <w:rFonts w:eastAsia="Calibri"/>
        </w:rPr>
        <w:t>П</w:t>
      </w:r>
      <w:r w:rsidR="00B22E70" w:rsidRPr="003C506D">
        <w:rPr>
          <w:rFonts w:eastAsia="Calibri"/>
        </w:rPr>
        <w:t>рограмата</w:t>
      </w:r>
      <w:r w:rsidR="00825FDD">
        <w:rPr>
          <w:rFonts w:eastAsia="Calibri"/>
        </w:rPr>
        <w:t xml:space="preserve"> за развитие на регионите</w:t>
      </w:r>
      <w:r w:rsidR="001E0634">
        <w:rPr>
          <w:rFonts w:eastAsia="Calibri"/>
        </w:rPr>
        <w:t>, която е официално подадена за одобрение към службите на ЕК</w:t>
      </w:r>
      <w:r w:rsidR="00B22E70" w:rsidRPr="003C506D">
        <w:rPr>
          <w:rFonts w:eastAsia="Calibri"/>
        </w:rPr>
        <w:t xml:space="preserve">. В този случай на изключителни обстоятелства, на основание чл.26, ал 4 от </w:t>
      </w:r>
      <w:r w:rsidR="00B22E70">
        <w:rPr>
          <w:rFonts w:eastAsia="Calibri"/>
        </w:rPr>
        <w:t>Закона за нормативните актове</w:t>
      </w:r>
      <w:r w:rsidR="00B22E70" w:rsidRPr="003C506D">
        <w:rPr>
          <w:rFonts w:eastAsia="Calibri"/>
        </w:rPr>
        <w:t xml:space="preserve">, срокът за получаване на предложения и становища </w:t>
      </w:r>
      <w:r w:rsidR="00B22E70">
        <w:rPr>
          <w:rFonts w:eastAsia="Calibri"/>
        </w:rPr>
        <w:t>б</w:t>
      </w:r>
      <w:r w:rsidR="00505621">
        <w:rPr>
          <w:rFonts w:eastAsia="Calibri"/>
        </w:rPr>
        <w:t xml:space="preserve">е </w:t>
      </w:r>
      <w:r w:rsidR="00B22E70" w:rsidRPr="003C506D">
        <w:rPr>
          <w:rFonts w:eastAsia="Calibri"/>
        </w:rPr>
        <w:t>14 дни.</w:t>
      </w:r>
      <w:r w:rsidR="00B22E70" w:rsidRPr="00B22E70">
        <w:rPr>
          <w:bCs/>
          <w:iCs/>
          <w:lang w:bidi="bg-BG"/>
        </w:rPr>
        <w:t xml:space="preserve"> </w:t>
      </w:r>
      <w:r w:rsidR="00B22E70" w:rsidRPr="00075C58">
        <w:rPr>
          <w:bCs/>
          <w:iCs/>
          <w:lang w:bidi="bg-BG"/>
        </w:rPr>
        <w:t>Приетите за основателни становища и коментари са отразени.</w:t>
      </w:r>
    </w:p>
    <w:p w14:paraId="5006C79E" w14:textId="3947FA73" w:rsidR="00F8251C" w:rsidRPr="00075C58" w:rsidRDefault="00F8251C" w:rsidP="0076452E">
      <w:pPr>
        <w:spacing w:before="0" w:after="0"/>
        <w:ind w:firstLine="708"/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Съгласно чл. 27 от ЗНА проектът на нормативния акт, заедно с предварителната частична оценка на въздействието е изпратен за междуведомствено съгласуване с министерствата, областните управители и Националното сдружение на общините в Република България, които, съгласно ал. 2 от цитирания член, изготвят становища в 14-дневен срок.</w:t>
      </w:r>
    </w:p>
    <w:p w14:paraId="4A684BA9" w14:textId="3F351647" w:rsidR="0067696B" w:rsidRPr="00075C58" w:rsidRDefault="00BF2EFF" w:rsidP="00F8251C">
      <w:pPr>
        <w:spacing w:before="0" w:after="0"/>
        <w:ind w:firstLine="720"/>
        <w:jc w:val="both"/>
      </w:pPr>
      <w:r w:rsidRPr="00075C58">
        <w:t>Предложеният проект на акт</w:t>
      </w:r>
      <w:r w:rsidR="000A3569" w:rsidRPr="00075C58">
        <w:t xml:space="preserve"> не води до</w:t>
      </w:r>
      <w:r w:rsidRPr="00075C58">
        <w:t xml:space="preserve"> въздействие върху държавния бюджет, поради което се прилага финансова обосновка по Приложение № 2.2 към чл. 35, ал. 1, т. 4, "б" от Устройствения правилник на Министерския съвет и на неговата администрация</w:t>
      </w:r>
      <w:r w:rsidR="00886DEC">
        <w:t xml:space="preserve"> </w:t>
      </w:r>
      <w:r w:rsidR="00886DEC">
        <w:lastRenderedPageBreak/>
        <w:t>(УПМСНА)</w:t>
      </w:r>
      <w:r w:rsidRPr="00075C58">
        <w:t>.</w:t>
      </w:r>
      <w:r w:rsidR="00547E06" w:rsidRPr="00075C58">
        <w:t xml:space="preserve"> </w:t>
      </w:r>
      <w:r w:rsidR="0067696B" w:rsidRPr="00075C58">
        <w:t xml:space="preserve">За прилагането на проекта на </w:t>
      </w:r>
      <w:r w:rsidR="001A2DF7" w:rsidRPr="00075C58">
        <w:t>акт</w:t>
      </w:r>
      <w:r w:rsidR="0067696B" w:rsidRPr="00075C58">
        <w:t xml:space="preserve"> не са необходими допълнителни разходи, трансфери или други плащания. </w:t>
      </w:r>
    </w:p>
    <w:p w14:paraId="03793E42" w14:textId="76FE316F" w:rsidR="00BF2EFF" w:rsidRPr="00075C58" w:rsidRDefault="00BF2EFF" w:rsidP="00BF2EFF">
      <w:pPr>
        <w:jc w:val="both"/>
      </w:pPr>
      <w:r w:rsidRPr="00075C58">
        <w:t xml:space="preserve">Преписката е оформена съгласно изискванията на чл. 35 от </w:t>
      </w:r>
      <w:r w:rsidR="00886DEC">
        <w:t>УПМСНА</w:t>
      </w:r>
      <w:r w:rsidRPr="00075C58">
        <w:t>.</w:t>
      </w:r>
    </w:p>
    <w:p w14:paraId="5D562492" w14:textId="64BB0AAE" w:rsidR="00BF2EFF" w:rsidRPr="00075C58" w:rsidRDefault="00BF2EFF" w:rsidP="00BF2EFF">
      <w:pPr>
        <w:jc w:val="both"/>
      </w:pPr>
      <w:r w:rsidRPr="00075C58">
        <w:t>Предложения</w:t>
      </w:r>
      <w:r w:rsidR="00BE7269" w:rsidRPr="00075C58">
        <w:t>т</w:t>
      </w:r>
      <w:r w:rsidRPr="00075C58">
        <w:t xml:space="preserve"> проект на </w:t>
      </w:r>
      <w:r w:rsidR="00F8251C" w:rsidRPr="00075C58">
        <w:t>постановление</w:t>
      </w:r>
      <w:r w:rsidRPr="00075C58">
        <w:t xml:space="preserve"> на Министерския съвет не е свързан с транспониране на актове на Европейския съюз, поради което не се налага по актовете да бъде изготвена справка за съответствие с европейското право. </w:t>
      </w:r>
    </w:p>
    <w:p w14:paraId="28325334" w14:textId="061CBA5A" w:rsidR="00123730" w:rsidRPr="00075C58" w:rsidRDefault="00A32D43" w:rsidP="00123730">
      <w:pPr>
        <w:jc w:val="both"/>
        <w:rPr>
          <w:bCs/>
          <w:iCs/>
          <w:lang w:bidi="bg-BG"/>
        </w:rPr>
      </w:pPr>
      <w:r w:rsidRPr="00075C58">
        <w:t xml:space="preserve">Проектът на </w:t>
      </w:r>
      <w:r w:rsidR="00F8251C" w:rsidRPr="00075C58">
        <w:t>постановление</w:t>
      </w:r>
      <w:r w:rsidRPr="00075C58">
        <w:t xml:space="preserve"> на Министерския съвет е съгласуван по реда на чл. 32-34 от </w:t>
      </w:r>
      <w:r w:rsidR="00886DEC">
        <w:t>УПМСНА</w:t>
      </w:r>
      <w:r w:rsidRPr="00075C58">
        <w:t xml:space="preserve">. </w:t>
      </w:r>
      <w:r w:rsidR="00123730" w:rsidRPr="00075C58">
        <w:rPr>
          <w:bCs/>
          <w:iCs/>
          <w:lang w:bidi="bg-BG"/>
        </w:rPr>
        <w:t xml:space="preserve">Предложенията, забележките и коментарите са отразени съгласно приложената справка, като са посочени мотиви за приемането или неприемането им. </w:t>
      </w:r>
    </w:p>
    <w:p w14:paraId="28AC141A" w14:textId="77777777" w:rsidR="007B37D8" w:rsidRPr="00075C58" w:rsidRDefault="007B37D8" w:rsidP="007B37D8">
      <w:pPr>
        <w:jc w:val="both"/>
        <w:rPr>
          <w:b/>
          <w:bCs/>
          <w:iCs/>
          <w:lang w:bidi="bg-BG"/>
        </w:rPr>
      </w:pPr>
      <w:r w:rsidRPr="00075C58">
        <w:rPr>
          <w:b/>
          <w:bCs/>
          <w:iCs/>
          <w:lang w:bidi="bg-BG"/>
        </w:rPr>
        <w:t>УВАЖАЕМИ ГОСПОДИН МИНИСТЪР-ПРЕДСЕДАТЕЛ,</w:t>
      </w:r>
    </w:p>
    <w:p w14:paraId="6C8BE815" w14:textId="75720A01" w:rsidR="007B37D8" w:rsidRPr="00075C58" w:rsidRDefault="007B37D8" w:rsidP="007B37D8">
      <w:pPr>
        <w:jc w:val="both"/>
        <w:rPr>
          <w:b/>
          <w:bCs/>
          <w:iCs/>
          <w:lang w:bidi="bg-BG"/>
        </w:rPr>
      </w:pPr>
      <w:r w:rsidRPr="00075C58">
        <w:rPr>
          <w:b/>
          <w:bCs/>
          <w:iCs/>
          <w:lang w:bidi="bg-BG"/>
        </w:rPr>
        <w:t>УВАЖАЕМИ ГОСПОЖИ И ГОСПОДА МИНИСТРИ,</w:t>
      </w:r>
    </w:p>
    <w:p w14:paraId="32F6B9CE" w14:textId="75765A7A" w:rsidR="007B37D8" w:rsidRPr="00075C58" w:rsidRDefault="007B37D8" w:rsidP="007B37D8">
      <w:pPr>
        <w:jc w:val="both"/>
        <w:rPr>
          <w:bCs/>
          <w:iCs/>
          <w:lang w:bidi="bg-BG"/>
        </w:rPr>
      </w:pPr>
      <w:r w:rsidRPr="00075C58">
        <w:rPr>
          <w:bCs/>
          <w:iCs/>
          <w:lang w:bidi="bg-BG"/>
        </w:rPr>
        <w:t>Предвид гореизложеното и на основание чл.</w:t>
      </w:r>
      <w:r w:rsidR="00485A6D" w:rsidRPr="00075C58">
        <w:rPr>
          <w:bCs/>
          <w:iCs/>
          <w:lang w:bidi="bg-BG"/>
        </w:rPr>
        <w:t xml:space="preserve"> </w:t>
      </w:r>
      <w:r w:rsidRPr="00075C58">
        <w:rPr>
          <w:bCs/>
          <w:iCs/>
          <w:lang w:bidi="bg-BG"/>
        </w:rPr>
        <w:t>8, ал.</w:t>
      </w:r>
      <w:r w:rsidR="00485A6D" w:rsidRPr="00075C58">
        <w:rPr>
          <w:bCs/>
          <w:iCs/>
          <w:lang w:bidi="bg-BG"/>
        </w:rPr>
        <w:t xml:space="preserve"> </w:t>
      </w:r>
      <w:r w:rsidR="000336B1" w:rsidRPr="00075C58">
        <w:rPr>
          <w:bCs/>
          <w:iCs/>
          <w:lang w:bidi="bg-BG"/>
        </w:rPr>
        <w:t>2</w:t>
      </w:r>
      <w:r w:rsidRPr="00075C58">
        <w:rPr>
          <w:bCs/>
          <w:iCs/>
          <w:lang w:bidi="bg-BG"/>
        </w:rPr>
        <w:t xml:space="preserve"> от </w:t>
      </w:r>
      <w:r w:rsidR="00886DEC">
        <w:rPr>
          <w:bCs/>
          <w:iCs/>
          <w:lang w:bidi="bg-BG"/>
        </w:rPr>
        <w:t>УПМСНА</w:t>
      </w:r>
      <w:r w:rsidR="00C93199" w:rsidRPr="00075C58">
        <w:rPr>
          <w:bCs/>
          <w:iCs/>
          <w:lang w:bidi="bg-BG"/>
        </w:rPr>
        <w:t xml:space="preserve"> </w:t>
      </w:r>
      <w:r w:rsidR="00485A6D" w:rsidRPr="00075C58">
        <w:rPr>
          <w:bCs/>
          <w:iCs/>
          <w:lang w:bidi="bg-BG"/>
        </w:rPr>
        <w:t>във връзка с §</w:t>
      </w:r>
      <w:r w:rsidR="002E7D78" w:rsidRPr="00075C58">
        <w:rPr>
          <w:bCs/>
          <w:iCs/>
          <w:lang w:bidi="bg-BG"/>
        </w:rPr>
        <w:t xml:space="preserve"> 5</w:t>
      </w:r>
      <w:r w:rsidR="00F8251C" w:rsidRPr="00075C58">
        <w:rPr>
          <w:bCs/>
          <w:iCs/>
          <w:lang w:bidi="bg-BG"/>
        </w:rPr>
        <w:t xml:space="preserve"> от Преходните и заключителни разпоредби на </w:t>
      </w:r>
      <w:r w:rsidR="00D82547">
        <w:rPr>
          <w:bCs/>
          <w:iCs/>
          <w:lang w:bidi="bg-BG"/>
        </w:rPr>
        <w:t>ЗРР</w:t>
      </w:r>
      <w:r w:rsidR="00BC2C77" w:rsidRPr="00075C58">
        <w:rPr>
          <w:bCs/>
          <w:iCs/>
          <w:lang w:bidi="bg-BG"/>
        </w:rPr>
        <w:t xml:space="preserve">, </w:t>
      </w:r>
      <w:r w:rsidR="009D243E" w:rsidRPr="00075C58">
        <w:rPr>
          <w:bCs/>
          <w:iCs/>
          <w:lang w:bidi="bg-BG"/>
        </w:rPr>
        <w:t xml:space="preserve">предлагам да се приеме проект на </w:t>
      </w:r>
      <w:r w:rsidR="001330A4" w:rsidRPr="00075C58">
        <w:rPr>
          <w:bCs/>
          <w:iCs/>
          <w:lang w:bidi="bg-BG"/>
        </w:rPr>
        <w:t>П</w:t>
      </w:r>
      <w:r w:rsidR="00F8251C" w:rsidRPr="00075C58">
        <w:rPr>
          <w:bCs/>
          <w:iCs/>
          <w:lang w:bidi="bg-BG"/>
        </w:rPr>
        <w:t>остановление</w:t>
      </w:r>
      <w:r w:rsidR="009D243E" w:rsidRPr="00075C58">
        <w:rPr>
          <w:bCs/>
          <w:iCs/>
          <w:lang w:bidi="bg-BG"/>
        </w:rPr>
        <w:t xml:space="preserve"> на Министерски съвет за </w:t>
      </w:r>
      <w:r w:rsidR="00B22E70">
        <w:rPr>
          <w:bCs/>
          <w:iCs/>
          <w:lang w:bidi="bg-BG"/>
        </w:rPr>
        <w:t>изменение и допълнение</w:t>
      </w:r>
      <w:r w:rsidR="009D243E" w:rsidRPr="00075C58">
        <w:rPr>
          <w:bCs/>
          <w:iCs/>
          <w:lang w:bidi="bg-BG"/>
        </w:rPr>
        <w:t xml:space="preserve"> на </w:t>
      </w:r>
      <w:r w:rsidR="00D82547">
        <w:rPr>
          <w:bCs/>
          <w:iCs/>
          <w:lang w:bidi="bg-BG"/>
        </w:rPr>
        <w:t>ППЗРР</w:t>
      </w:r>
      <w:r w:rsidR="00F8251C" w:rsidRPr="00075C58">
        <w:rPr>
          <w:bCs/>
          <w:iCs/>
          <w:lang w:bidi="bg-BG"/>
        </w:rPr>
        <w:t>.</w:t>
      </w:r>
    </w:p>
    <w:p w14:paraId="18F1BB68" w14:textId="77777777" w:rsidR="00BB4DBD" w:rsidRPr="00075C58" w:rsidRDefault="00BB4DBD" w:rsidP="00BB4DBD">
      <w:pPr>
        <w:spacing w:before="0" w:after="0"/>
        <w:ind w:left="2520" w:right="279" w:hanging="1811"/>
        <w:jc w:val="both"/>
      </w:pPr>
      <w:r w:rsidRPr="00075C58">
        <w:rPr>
          <w:b/>
        </w:rPr>
        <w:t>Приложения</w:t>
      </w:r>
      <w:r w:rsidRPr="00075C58">
        <w:t xml:space="preserve">: </w:t>
      </w:r>
    </w:p>
    <w:p w14:paraId="64CACED6" w14:textId="218F04BF" w:rsidR="00110588" w:rsidRPr="00075C58" w:rsidRDefault="00BB4DBD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t xml:space="preserve">Проект на </w:t>
      </w:r>
      <w:r w:rsidR="00F8251C" w:rsidRPr="00075C58">
        <w:t>Постановление</w:t>
      </w:r>
      <w:r w:rsidR="00110588" w:rsidRPr="00075C58">
        <w:t xml:space="preserve"> за </w:t>
      </w:r>
      <w:r w:rsidR="00B22E70">
        <w:t xml:space="preserve">изменение и допълнение </w:t>
      </w:r>
      <w:r w:rsidR="00110588" w:rsidRPr="00075C58">
        <w:t>на Правилник</w:t>
      </w:r>
      <w:r w:rsidR="00D82547">
        <w:t>а</w:t>
      </w:r>
      <w:r w:rsidR="00110588" w:rsidRPr="00075C58">
        <w:t xml:space="preserve"> за прилагане на Закона за регионалното развитие;</w:t>
      </w:r>
    </w:p>
    <w:p w14:paraId="17A8E1D8" w14:textId="30A9A7CB" w:rsidR="00110588" w:rsidRPr="00075C58" w:rsidRDefault="00F8251C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rPr>
          <w:bCs/>
          <w:iCs/>
          <w:lang w:bidi="bg-BG"/>
        </w:rPr>
        <w:t xml:space="preserve">Проект на </w:t>
      </w:r>
      <w:r w:rsidR="00B22E70">
        <w:rPr>
          <w:bCs/>
          <w:iCs/>
          <w:lang w:bidi="bg-BG"/>
        </w:rPr>
        <w:t xml:space="preserve">изменение и допълнение на </w:t>
      </w:r>
      <w:r w:rsidRPr="00075C58">
        <w:rPr>
          <w:bCs/>
          <w:iCs/>
          <w:lang w:bidi="bg-BG"/>
        </w:rPr>
        <w:t xml:space="preserve">Правилник за прилагане на </w:t>
      </w:r>
      <w:r w:rsidR="00110588" w:rsidRPr="00075C58">
        <w:rPr>
          <w:bCs/>
          <w:iCs/>
          <w:lang w:bidi="bg-BG"/>
        </w:rPr>
        <w:t>Закона за регионалното развитие</w:t>
      </w:r>
      <w:r w:rsidR="00110588" w:rsidRPr="00075C58">
        <w:t>;</w:t>
      </w:r>
    </w:p>
    <w:p w14:paraId="5ED17CEB" w14:textId="74C19798" w:rsidR="00110588" w:rsidRPr="00075C58" w:rsidRDefault="00110588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t>Частична предварителна оценка на въздействието на Правилник за прилагане на ЗРР;</w:t>
      </w:r>
    </w:p>
    <w:p w14:paraId="5C6C0C4A" w14:textId="5084FD90" w:rsidR="00110588" w:rsidRPr="00075C58" w:rsidRDefault="00110588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t xml:space="preserve">Становище на дирекция „Модернизация на администрацията“ </w:t>
      </w:r>
      <w:r w:rsidR="00D82547">
        <w:t xml:space="preserve">в МС </w:t>
      </w:r>
      <w:r w:rsidRPr="00075C58">
        <w:t>по Частичната предварителна оценка на въздействието на Правилник за прилагане на ЗРР;</w:t>
      </w:r>
    </w:p>
    <w:p w14:paraId="185E78D8" w14:textId="77777777" w:rsidR="00110588" w:rsidRPr="00075C58" w:rsidRDefault="00BB4DBD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t>Финансова обосновка – одобрена от Министерство на финансите;</w:t>
      </w:r>
    </w:p>
    <w:p w14:paraId="44E59608" w14:textId="0F024DE3" w:rsidR="00110588" w:rsidRPr="00075C58" w:rsidRDefault="00184B9E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 w:after="0"/>
        <w:ind w:left="709" w:right="99" w:firstLine="0"/>
        <w:jc w:val="both"/>
      </w:pPr>
      <w:r w:rsidRPr="00075C58">
        <w:t>С</w:t>
      </w:r>
      <w:r w:rsidR="00BF47FF" w:rsidRPr="00075C58">
        <w:t>ъобщение до средстват</w:t>
      </w:r>
      <w:r w:rsidR="00110588" w:rsidRPr="00075C58">
        <w:t>а за масово осведомяване</w:t>
      </w:r>
      <w:r w:rsidR="000D2F13" w:rsidRPr="00075C58">
        <w:t>;</w:t>
      </w:r>
    </w:p>
    <w:p w14:paraId="33906123" w14:textId="3A13DD9C" w:rsidR="00BB4DBD" w:rsidRPr="00075C58" w:rsidRDefault="00BB4DBD" w:rsidP="002D3630">
      <w:pPr>
        <w:numPr>
          <w:ilvl w:val="0"/>
          <w:numId w:val="3"/>
        </w:numPr>
        <w:tabs>
          <w:tab w:val="clear" w:pos="1429"/>
          <w:tab w:val="num" w:pos="993"/>
          <w:tab w:val="left" w:pos="9099"/>
        </w:tabs>
        <w:spacing w:before="0"/>
        <w:ind w:left="709" w:right="96" w:firstLine="0"/>
        <w:jc w:val="both"/>
      </w:pPr>
      <w:r w:rsidRPr="00075C58">
        <w:t>Справка за постъпи</w:t>
      </w:r>
      <w:r w:rsidR="00DA0625" w:rsidRPr="00075C58">
        <w:t>лите становища от съгласувателните процедури</w:t>
      </w:r>
      <w:r w:rsidRPr="00075C58">
        <w:t>.</w:t>
      </w:r>
    </w:p>
    <w:p w14:paraId="3A0B874D" w14:textId="77777777" w:rsidR="00886DEC" w:rsidRDefault="00886DEC" w:rsidP="008E6ABF">
      <w:pPr>
        <w:spacing w:before="0" w:after="0"/>
        <w:ind w:left="4043" w:right="-51" w:firstLine="40"/>
        <w:jc w:val="both"/>
        <w:rPr>
          <w:rFonts w:eastAsia="PMingLiU"/>
          <w:b/>
          <w:color w:val="000000"/>
          <w:spacing w:val="-7"/>
          <w:lang w:eastAsia="en-US"/>
        </w:rPr>
      </w:pPr>
    </w:p>
    <w:p w14:paraId="37ABF275" w14:textId="0C47D037" w:rsidR="00BF2EFF" w:rsidRPr="00075C58" w:rsidRDefault="00BF2EFF" w:rsidP="008E6ABF">
      <w:pPr>
        <w:spacing w:before="0" w:after="0"/>
        <w:ind w:left="4043" w:right="-51" w:firstLine="40"/>
        <w:jc w:val="both"/>
        <w:rPr>
          <w:rFonts w:eastAsia="PMingLiU"/>
          <w:b/>
          <w:color w:val="000000"/>
          <w:spacing w:val="-7"/>
          <w:lang w:eastAsia="en-US"/>
        </w:rPr>
      </w:pPr>
      <w:r w:rsidRPr="00075C58">
        <w:rPr>
          <w:rFonts w:eastAsia="PMingLiU"/>
          <w:b/>
          <w:color w:val="000000"/>
          <w:spacing w:val="-7"/>
          <w:lang w:eastAsia="en-US"/>
        </w:rPr>
        <w:t>МИНИСТЪР:</w:t>
      </w:r>
    </w:p>
    <w:p w14:paraId="5A813D81" w14:textId="3DB7778D" w:rsidR="00497E32" w:rsidRPr="00075C58" w:rsidRDefault="00B22E70" w:rsidP="00BF2EFF">
      <w:pPr>
        <w:spacing w:line="480" w:lineRule="auto"/>
        <w:ind w:left="6480" w:firstLine="0"/>
        <w:rPr>
          <w:rFonts w:eastAsia="PMingLiU"/>
          <w:b/>
          <w:bCs/>
          <w:color w:val="000000"/>
          <w:lang w:eastAsia="en-US"/>
        </w:rPr>
      </w:pPr>
      <w:r>
        <w:rPr>
          <w:rFonts w:eastAsia="PMingLiU"/>
          <w:b/>
          <w:bCs/>
          <w:color w:val="000000"/>
          <w:lang w:eastAsia="en-US"/>
        </w:rPr>
        <w:t>ИВАН ШИШКОВ</w:t>
      </w:r>
    </w:p>
    <w:p w14:paraId="5D3D1B1D" w14:textId="71902DA7" w:rsidR="00957155" w:rsidRPr="00075C58" w:rsidRDefault="00957155" w:rsidP="00613344">
      <w:pPr>
        <w:shd w:val="clear" w:color="auto" w:fill="FFFFFF"/>
        <w:spacing w:before="0"/>
        <w:ind w:left="2832" w:hanging="2829"/>
        <w:rPr>
          <w:rFonts w:eastAsia="PMingLiU"/>
          <w:spacing w:val="-8"/>
          <w:sz w:val="18"/>
          <w:szCs w:val="18"/>
          <w:lang w:eastAsia="en-US"/>
        </w:rPr>
      </w:pPr>
      <w:bookmarkStart w:id="0" w:name="_GoBack"/>
      <w:bookmarkEnd w:id="0"/>
    </w:p>
    <w:sectPr w:rsidR="00957155" w:rsidRPr="00075C58" w:rsidSect="00957155">
      <w:footerReference w:type="default" r:id="rId7"/>
      <w:footerReference w:type="first" r:id="rId8"/>
      <w:pgSz w:w="11906" w:h="16838" w:code="9"/>
      <w:pgMar w:top="1444" w:right="1134" w:bottom="567" w:left="1701" w:header="1134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68B6" w14:textId="77777777" w:rsidR="000212E3" w:rsidRDefault="000212E3">
      <w:r>
        <w:separator/>
      </w:r>
    </w:p>
  </w:endnote>
  <w:endnote w:type="continuationSeparator" w:id="0">
    <w:p w14:paraId="66D859A4" w14:textId="77777777" w:rsidR="000212E3" w:rsidRDefault="0002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45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51130" w14:textId="3BDAC229" w:rsidR="00242292" w:rsidRDefault="00242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D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0143F6" w14:textId="77777777" w:rsidR="00776B70" w:rsidRDefault="00776B7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A8E83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6C79F674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</w:t>
    </w:r>
    <w:proofErr w:type="spellStart"/>
    <w:r w:rsidRPr="004D67CA">
      <w:t>mail</w:t>
    </w:r>
    <w:proofErr w:type="spellEnd"/>
    <w:r w:rsidRPr="004D67CA">
      <w:t>: e-mrrb@mrrb.government.bg</w:t>
    </w:r>
  </w:p>
  <w:p w14:paraId="1DF0A931" w14:textId="77777777" w:rsidR="00847255" w:rsidRPr="004D67CA" w:rsidRDefault="000212E3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9F1F" w14:textId="77777777" w:rsidR="000212E3" w:rsidRDefault="000212E3">
      <w:r>
        <w:separator/>
      </w:r>
    </w:p>
  </w:footnote>
  <w:footnote w:type="continuationSeparator" w:id="0">
    <w:p w14:paraId="3807E3DF" w14:textId="77777777" w:rsidR="000212E3" w:rsidRDefault="0002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8F8"/>
    <w:multiLevelType w:val="hybridMultilevel"/>
    <w:tmpl w:val="9A32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B4856"/>
    <w:multiLevelType w:val="hybridMultilevel"/>
    <w:tmpl w:val="508A3E5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CD0A71"/>
    <w:multiLevelType w:val="hybridMultilevel"/>
    <w:tmpl w:val="508A3E5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6EA33ED"/>
    <w:multiLevelType w:val="hybridMultilevel"/>
    <w:tmpl w:val="508A3E5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2650599"/>
    <w:multiLevelType w:val="hybridMultilevel"/>
    <w:tmpl w:val="AA7260EC"/>
    <w:lvl w:ilvl="0" w:tplc="A210C84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C5D54BD"/>
    <w:multiLevelType w:val="hybridMultilevel"/>
    <w:tmpl w:val="4316EF5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F"/>
    <w:rsid w:val="00006B5D"/>
    <w:rsid w:val="00007635"/>
    <w:rsid w:val="00011EAB"/>
    <w:rsid w:val="00012424"/>
    <w:rsid w:val="00014B3B"/>
    <w:rsid w:val="00017451"/>
    <w:rsid w:val="000212E3"/>
    <w:rsid w:val="00023F0A"/>
    <w:rsid w:val="00032511"/>
    <w:rsid w:val="000336B1"/>
    <w:rsid w:val="000338BE"/>
    <w:rsid w:val="00040346"/>
    <w:rsid w:val="00046CB9"/>
    <w:rsid w:val="00050EDB"/>
    <w:rsid w:val="00065AD3"/>
    <w:rsid w:val="00071547"/>
    <w:rsid w:val="00075B6A"/>
    <w:rsid w:val="00075C58"/>
    <w:rsid w:val="000816EB"/>
    <w:rsid w:val="0008513C"/>
    <w:rsid w:val="0008598B"/>
    <w:rsid w:val="00085AA2"/>
    <w:rsid w:val="00085B81"/>
    <w:rsid w:val="0008612E"/>
    <w:rsid w:val="00095EE4"/>
    <w:rsid w:val="000A0CF4"/>
    <w:rsid w:val="000A2DF3"/>
    <w:rsid w:val="000A3569"/>
    <w:rsid w:val="000A5F38"/>
    <w:rsid w:val="000B0847"/>
    <w:rsid w:val="000B184B"/>
    <w:rsid w:val="000C3B8C"/>
    <w:rsid w:val="000C778F"/>
    <w:rsid w:val="000D2F13"/>
    <w:rsid w:val="000E5B87"/>
    <w:rsid w:val="000F4CF2"/>
    <w:rsid w:val="000F5CAC"/>
    <w:rsid w:val="000F7CDD"/>
    <w:rsid w:val="00102C40"/>
    <w:rsid w:val="00104801"/>
    <w:rsid w:val="00105B6E"/>
    <w:rsid w:val="00107F88"/>
    <w:rsid w:val="00110588"/>
    <w:rsid w:val="00114C06"/>
    <w:rsid w:val="001200A5"/>
    <w:rsid w:val="00120D09"/>
    <w:rsid w:val="00122688"/>
    <w:rsid w:val="00123730"/>
    <w:rsid w:val="00127EED"/>
    <w:rsid w:val="001330A4"/>
    <w:rsid w:val="00145E77"/>
    <w:rsid w:val="001468C9"/>
    <w:rsid w:val="00146ABA"/>
    <w:rsid w:val="00152D77"/>
    <w:rsid w:val="00160CD5"/>
    <w:rsid w:val="00165755"/>
    <w:rsid w:val="00166203"/>
    <w:rsid w:val="001729DF"/>
    <w:rsid w:val="00173301"/>
    <w:rsid w:val="00175A42"/>
    <w:rsid w:val="00184B9E"/>
    <w:rsid w:val="00190135"/>
    <w:rsid w:val="001906F8"/>
    <w:rsid w:val="00192D3D"/>
    <w:rsid w:val="001962C4"/>
    <w:rsid w:val="001A2DF7"/>
    <w:rsid w:val="001A5B9C"/>
    <w:rsid w:val="001B1574"/>
    <w:rsid w:val="001B211A"/>
    <w:rsid w:val="001C1E25"/>
    <w:rsid w:val="001D442B"/>
    <w:rsid w:val="001D5C90"/>
    <w:rsid w:val="001E0634"/>
    <w:rsid w:val="001E1860"/>
    <w:rsid w:val="001E5D92"/>
    <w:rsid w:val="001E709D"/>
    <w:rsid w:val="001F0998"/>
    <w:rsid w:val="001F167D"/>
    <w:rsid w:val="001F30E8"/>
    <w:rsid w:val="001F550E"/>
    <w:rsid w:val="001F7E4D"/>
    <w:rsid w:val="00200E3A"/>
    <w:rsid w:val="00201F93"/>
    <w:rsid w:val="00215740"/>
    <w:rsid w:val="00220882"/>
    <w:rsid w:val="002312CC"/>
    <w:rsid w:val="002344B6"/>
    <w:rsid w:val="002414DF"/>
    <w:rsid w:val="00242292"/>
    <w:rsid w:val="00246101"/>
    <w:rsid w:val="002566D6"/>
    <w:rsid w:val="002602CD"/>
    <w:rsid w:val="00262841"/>
    <w:rsid w:val="00262B73"/>
    <w:rsid w:val="002644F7"/>
    <w:rsid w:val="0026490C"/>
    <w:rsid w:val="00272B22"/>
    <w:rsid w:val="00290E1D"/>
    <w:rsid w:val="002924C2"/>
    <w:rsid w:val="0029251F"/>
    <w:rsid w:val="00296915"/>
    <w:rsid w:val="002A2C40"/>
    <w:rsid w:val="002A3398"/>
    <w:rsid w:val="002B7297"/>
    <w:rsid w:val="002C2C0A"/>
    <w:rsid w:val="002C3543"/>
    <w:rsid w:val="002C765D"/>
    <w:rsid w:val="002D0B70"/>
    <w:rsid w:val="002D345C"/>
    <w:rsid w:val="002D3630"/>
    <w:rsid w:val="002E1186"/>
    <w:rsid w:val="002E2B51"/>
    <w:rsid w:val="002E7D78"/>
    <w:rsid w:val="002F0286"/>
    <w:rsid w:val="002F07AC"/>
    <w:rsid w:val="002F23D9"/>
    <w:rsid w:val="002F3A6E"/>
    <w:rsid w:val="002F471A"/>
    <w:rsid w:val="002F5EF6"/>
    <w:rsid w:val="003037BA"/>
    <w:rsid w:val="00306167"/>
    <w:rsid w:val="00307888"/>
    <w:rsid w:val="0031032B"/>
    <w:rsid w:val="00311E00"/>
    <w:rsid w:val="00313755"/>
    <w:rsid w:val="00322AD7"/>
    <w:rsid w:val="003268FD"/>
    <w:rsid w:val="003312DA"/>
    <w:rsid w:val="00332946"/>
    <w:rsid w:val="00335C8D"/>
    <w:rsid w:val="00335EFB"/>
    <w:rsid w:val="00341B25"/>
    <w:rsid w:val="003425D6"/>
    <w:rsid w:val="00351D40"/>
    <w:rsid w:val="0035704D"/>
    <w:rsid w:val="00361A12"/>
    <w:rsid w:val="003622CA"/>
    <w:rsid w:val="003667C3"/>
    <w:rsid w:val="00366ED8"/>
    <w:rsid w:val="003736FE"/>
    <w:rsid w:val="0037679B"/>
    <w:rsid w:val="00382966"/>
    <w:rsid w:val="00396942"/>
    <w:rsid w:val="00397B35"/>
    <w:rsid w:val="003B01AF"/>
    <w:rsid w:val="003B7AB1"/>
    <w:rsid w:val="003C376C"/>
    <w:rsid w:val="003C54BA"/>
    <w:rsid w:val="003D3169"/>
    <w:rsid w:val="003D60FD"/>
    <w:rsid w:val="003D7A59"/>
    <w:rsid w:val="003E1594"/>
    <w:rsid w:val="003E1973"/>
    <w:rsid w:val="003F577F"/>
    <w:rsid w:val="003F60FF"/>
    <w:rsid w:val="0040099C"/>
    <w:rsid w:val="00411956"/>
    <w:rsid w:val="0041296D"/>
    <w:rsid w:val="00412C99"/>
    <w:rsid w:val="00414260"/>
    <w:rsid w:val="0042255C"/>
    <w:rsid w:val="00422DA1"/>
    <w:rsid w:val="00423FFC"/>
    <w:rsid w:val="0043061C"/>
    <w:rsid w:val="004341D7"/>
    <w:rsid w:val="00443DB0"/>
    <w:rsid w:val="004446FF"/>
    <w:rsid w:val="00445216"/>
    <w:rsid w:val="00452FC3"/>
    <w:rsid w:val="00455C08"/>
    <w:rsid w:val="00457358"/>
    <w:rsid w:val="004577CD"/>
    <w:rsid w:val="00460627"/>
    <w:rsid w:val="00475D52"/>
    <w:rsid w:val="004807EF"/>
    <w:rsid w:val="00480E8C"/>
    <w:rsid w:val="0048451B"/>
    <w:rsid w:val="00485A6D"/>
    <w:rsid w:val="00485EC5"/>
    <w:rsid w:val="0049182A"/>
    <w:rsid w:val="00493008"/>
    <w:rsid w:val="00494E09"/>
    <w:rsid w:val="00495290"/>
    <w:rsid w:val="004956B7"/>
    <w:rsid w:val="0049717D"/>
    <w:rsid w:val="00497E32"/>
    <w:rsid w:val="004A0BE0"/>
    <w:rsid w:val="004A5ED4"/>
    <w:rsid w:val="004A6D4E"/>
    <w:rsid w:val="004C18E5"/>
    <w:rsid w:val="004C298B"/>
    <w:rsid w:val="004C46C8"/>
    <w:rsid w:val="004C5500"/>
    <w:rsid w:val="004D0DF0"/>
    <w:rsid w:val="004D134E"/>
    <w:rsid w:val="004D2A75"/>
    <w:rsid w:val="004D49C2"/>
    <w:rsid w:val="004D67CA"/>
    <w:rsid w:val="004E21D1"/>
    <w:rsid w:val="004F7A0D"/>
    <w:rsid w:val="00505621"/>
    <w:rsid w:val="00512912"/>
    <w:rsid w:val="00522E2B"/>
    <w:rsid w:val="00537D67"/>
    <w:rsid w:val="00540542"/>
    <w:rsid w:val="00543327"/>
    <w:rsid w:val="00547E06"/>
    <w:rsid w:val="00551210"/>
    <w:rsid w:val="00564A1E"/>
    <w:rsid w:val="00567456"/>
    <w:rsid w:val="00572029"/>
    <w:rsid w:val="00574215"/>
    <w:rsid w:val="005860F1"/>
    <w:rsid w:val="005900AC"/>
    <w:rsid w:val="00594D1E"/>
    <w:rsid w:val="00597130"/>
    <w:rsid w:val="005A3B7E"/>
    <w:rsid w:val="005A4C22"/>
    <w:rsid w:val="005B5DB6"/>
    <w:rsid w:val="005B743A"/>
    <w:rsid w:val="005C3210"/>
    <w:rsid w:val="005C5CEA"/>
    <w:rsid w:val="005C75AB"/>
    <w:rsid w:val="005D1416"/>
    <w:rsid w:val="005D172A"/>
    <w:rsid w:val="005D4545"/>
    <w:rsid w:val="005D5396"/>
    <w:rsid w:val="005D55AC"/>
    <w:rsid w:val="005D581F"/>
    <w:rsid w:val="005D5971"/>
    <w:rsid w:val="005F0FEA"/>
    <w:rsid w:val="005F5F7F"/>
    <w:rsid w:val="00613344"/>
    <w:rsid w:val="00613C8F"/>
    <w:rsid w:val="00613C95"/>
    <w:rsid w:val="00615AD9"/>
    <w:rsid w:val="006161FE"/>
    <w:rsid w:val="00623563"/>
    <w:rsid w:val="006239B1"/>
    <w:rsid w:val="0062716B"/>
    <w:rsid w:val="0065359F"/>
    <w:rsid w:val="006552CC"/>
    <w:rsid w:val="00655DF5"/>
    <w:rsid w:val="006603DA"/>
    <w:rsid w:val="00660691"/>
    <w:rsid w:val="006665A9"/>
    <w:rsid w:val="0067696B"/>
    <w:rsid w:val="0067734F"/>
    <w:rsid w:val="00680093"/>
    <w:rsid w:val="00682E20"/>
    <w:rsid w:val="00684E28"/>
    <w:rsid w:val="00687446"/>
    <w:rsid w:val="00690905"/>
    <w:rsid w:val="006913AF"/>
    <w:rsid w:val="00694650"/>
    <w:rsid w:val="006A7553"/>
    <w:rsid w:val="006B6F53"/>
    <w:rsid w:val="006B7259"/>
    <w:rsid w:val="006B7F91"/>
    <w:rsid w:val="006C03A0"/>
    <w:rsid w:val="006C70DA"/>
    <w:rsid w:val="006D33C5"/>
    <w:rsid w:val="006D510E"/>
    <w:rsid w:val="006E4577"/>
    <w:rsid w:val="006E712C"/>
    <w:rsid w:val="006F0B70"/>
    <w:rsid w:val="006F43B9"/>
    <w:rsid w:val="006F5902"/>
    <w:rsid w:val="00701B7B"/>
    <w:rsid w:val="00702AAB"/>
    <w:rsid w:val="0070300B"/>
    <w:rsid w:val="00710C77"/>
    <w:rsid w:val="00717A0F"/>
    <w:rsid w:val="00726D99"/>
    <w:rsid w:val="00731BB3"/>
    <w:rsid w:val="00731F58"/>
    <w:rsid w:val="007335D8"/>
    <w:rsid w:val="007401DA"/>
    <w:rsid w:val="00740F73"/>
    <w:rsid w:val="00744568"/>
    <w:rsid w:val="00745BEA"/>
    <w:rsid w:val="007473E6"/>
    <w:rsid w:val="0076452E"/>
    <w:rsid w:val="00766AF9"/>
    <w:rsid w:val="00772595"/>
    <w:rsid w:val="00773444"/>
    <w:rsid w:val="00776B70"/>
    <w:rsid w:val="00791AB5"/>
    <w:rsid w:val="007A26D0"/>
    <w:rsid w:val="007A4BC1"/>
    <w:rsid w:val="007B0F0F"/>
    <w:rsid w:val="007B37D8"/>
    <w:rsid w:val="007B505A"/>
    <w:rsid w:val="007C0D99"/>
    <w:rsid w:val="007D4C7A"/>
    <w:rsid w:val="007E6267"/>
    <w:rsid w:val="007F14C6"/>
    <w:rsid w:val="007F17D1"/>
    <w:rsid w:val="0080022D"/>
    <w:rsid w:val="00821983"/>
    <w:rsid w:val="00825FDD"/>
    <w:rsid w:val="00830220"/>
    <w:rsid w:val="00831D47"/>
    <w:rsid w:val="008373A4"/>
    <w:rsid w:val="00846691"/>
    <w:rsid w:val="00847255"/>
    <w:rsid w:val="00847C58"/>
    <w:rsid w:val="00863552"/>
    <w:rsid w:val="008678CB"/>
    <w:rsid w:val="00867ED1"/>
    <w:rsid w:val="0087415D"/>
    <w:rsid w:val="00876075"/>
    <w:rsid w:val="00883DAD"/>
    <w:rsid w:val="00886DEC"/>
    <w:rsid w:val="00893E39"/>
    <w:rsid w:val="008A0545"/>
    <w:rsid w:val="008A09C1"/>
    <w:rsid w:val="008B0255"/>
    <w:rsid w:val="008B0AB0"/>
    <w:rsid w:val="008B2444"/>
    <w:rsid w:val="008B71FB"/>
    <w:rsid w:val="008D0317"/>
    <w:rsid w:val="008D2A15"/>
    <w:rsid w:val="008D6906"/>
    <w:rsid w:val="008E6ABF"/>
    <w:rsid w:val="008F5B5D"/>
    <w:rsid w:val="008F5C95"/>
    <w:rsid w:val="009129D2"/>
    <w:rsid w:val="00912CD2"/>
    <w:rsid w:val="0091547C"/>
    <w:rsid w:val="00917D1E"/>
    <w:rsid w:val="009207DD"/>
    <w:rsid w:val="009222C6"/>
    <w:rsid w:val="00927ECE"/>
    <w:rsid w:val="009330FD"/>
    <w:rsid w:val="00940611"/>
    <w:rsid w:val="00945767"/>
    <w:rsid w:val="00945D30"/>
    <w:rsid w:val="00951A66"/>
    <w:rsid w:val="00957155"/>
    <w:rsid w:val="00957F7C"/>
    <w:rsid w:val="00960A3E"/>
    <w:rsid w:val="00960ACC"/>
    <w:rsid w:val="00967825"/>
    <w:rsid w:val="0098299E"/>
    <w:rsid w:val="00984BF4"/>
    <w:rsid w:val="00991FBE"/>
    <w:rsid w:val="00997EA1"/>
    <w:rsid w:val="009C39CE"/>
    <w:rsid w:val="009C7989"/>
    <w:rsid w:val="009D0649"/>
    <w:rsid w:val="009D081E"/>
    <w:rsid w:val="009D243E"/>
    <w:rsid w:val="009D2C5E"/>
    <w:rsid w:val="009E2D15"/>
    <w:rsid w:val="009F2886"/>
    <w:rsid w:val="009F28E7"/>
    <w:rsid w:val="009F3E5B"/>
    <w:rsid w:val="009F699D"/>
    <w:rsid w:val="00A00913"/>
    <w:rsid w:val="00A1028D"/>
    <w:rsid w:val="00A10B6D"/>
    <w:rsid w:val="00A13E81"/>
    <w:rsid w:val="00A1592E"/>
    <w:rsid w:val="00A17CEA"/>
    <w:rsid w:val="00A21DDB"/>
    <w:rsid w:val="00A2768E"/>
    <w:rsid w:val="00A30124"/>
    <w:rsid w:val="00A3041D"/>
    <w:rsid w:val="00A30D86"/>
    <w:rsid w:val="00A32D43"/>
    <w:rsid w:val="00A33BBE"/>
    <w:rsid w:val="00A370D6"/>
    <w:rsid w:val="00A43A6A"/>
    <w:rsid w:val="00A503EB"/>
    <w:rsid w:val="00A54C41"/>
    <w:rsid w:val="00A55A36"/>
    <w:rsid w:val="00A56504"/>
    <w:rsid w:val="00A72E44"/>
    <w:rsid w:val="00A74160"/>
    <w:rsid w:val="00A74520"/>
    <w:rsid w:val="00A7609E"/>
    <w:rsid w:val="00A77812"/>
    <w:rsid w:val="00A801DB"/>
    <w:rsid w:val="00A86C83"/>
    <w:rsid w:val="00A86CE8"/>
    <w:rsid w:val="00A91F49"/>
    <w:rsid w:val="00A9233E"/>
    <w:rsid w:val="00A9319E"/>
    <w:rsid w:val="00A94EB6"/>
    <w:rsid w:val="00A9586E"/>
    <w:rsid w:val="00AA5C91"/>
    <w:rsid w:val="00AB673B"/>
    <w:rsid w:val="00AD05D0"/>
    <w:rsid w:val="00AD104F"/>
    <w:rsid w:val="00AD2893"/>
    <w:rsid w:val="00AE45CA"/>
    <w:rsid w:val="00AF588D"/>
    <w:rsid w:val="00B00619"/>
    <w:rsid w:val="00B154B8"/>
    <w:rsid w:val="00B15F34"/>
    <w:rsid w:val="00B22E70"/>
    <w:rsid w:val="00B24876"/>
    <w:rsid w:val="00B25E5C"/>
    <w:rsid w:val="00B33DC8"/>
    <w:rsid w:val="00B5002A"/>
    <w:rsid w:val="00B56446"/>
    <w:rsid w:val="00B65B82"/>
    <w:rsid w:val="00B735E7"/>
    <w:rsid w:val="00B7444F"/>
    <w:rsid w:val="00BA3D0A"/>
    <w:rsid w:val="00BA3DED"/>
    <w:rsid w:val="00BA7270"/>
    <w:rsid w:val="00BA7485"/>
    <w:rsid w:val="00BA7B65"/>
    <w:rsid w:val="00BB4B12"/>
    <w:rsid w:val="00BB4DBD"/>
    <w:rsid w:val="00BC12BD"/>
    <w:rsid w:val="00BC2C77"/>
    <w:rsid w:val="00BC357C"/>
    <w:rsid w:val="00BC461B"/>
    <w:rsid w:val="00BD0023"/>
    <w:rsid w:val="00BD00B3"/>
    <w:rsid w:val="00BD278F"/>
    <w:rsid w:val="00BD561D"/>
    <w:rsid w:val="00BE6CED"/>
    <w:rsid w:val="00BE6F68"/>
    <w:rsid w:val="00BE7269"/>
    <w:rsid w:val="00BF0F31"/>
    <w:rsid w:val="00BF1C66"/>
    <w:rsid w:val="00BF2E79"/>
    <w:rsid w:val="00BF2EFF"/>
    <w:rsid w:val="00BF39BB"/>
    <w:rsid w:val="00BF47FF"/>
    <w:rsid w:val="00BF522D"/>
    <w:rsid w:val="00BF542D"/>
    <w:rsid w:val="00BF7533"/>
    <w:rsid w:val="00C12762"/>
    <w:rsid w:val="00C25530"/>
    <w:rsid w:val="00C34119"/>
    <w:rsid w:val="00C36E01"/>
    <w:rsid w:val="00C41337"/>
    <w:rsid w:val="00C43DBF"/>
    <w:rsid w:val="00C447FD"/>
    <w:rsid w:val="00C44E23"/>
    <w:rsid w:val="00C45408"/>
    <w:rsid w:val="00C45EAC"/>
    <w:rsid w:val="00C53B6B"/>
    <w:rsid w:val="00C60E66"/>
    <w:rsid w:val="00C61A6C"/>
    <w:rsid w:val="00C674C1"/>
    <w:rsid w:val="00C80665"/>
    <w:rsid w:val="00C90AE0"/>
    <w:rsid w:val="00C91ED1"/>
    <w:rsid w:val="00C93199"/>
    <w:rsid w:val="00C9504F"/>
    <w:rsid w:val="00C9774C"/>
    <w:rsid w:val="00CA7B14"/>
    <w:rsid w:val="00CB0499"/>
    <w:rsid w:val="00CC0DDB"/>
    <w:rsid w:val="00CC5AC8"/>
    <w:rsid w:val="00CD5906"/>
    <w:rsid w:val="00CD6638"/>
    <w:rsid w:val="00CD6D72"/>
    <w:rsid w:val="00CE499A"/>
    <w:rsid w:val="00CE6191"/>
    <w:rsid w:val="00CF1AE6"/>
    <w:rsid w:val="00CF5CBA"/>
    <w:rsid w:val="00D03BE0"/>
    <w:rsid w:val="00D171F9"/>
    <w:rsid w:val="00D251CE"/>
    <w:rsid w:val="00D252DE"/>
    <w:rsid w:val="00D3273A"/>
    <w:rsid w:val="00D3393A"/>
    <w:rsid w:val="00D34E68"/>
    <w:rsid w:val="00D648BD"/>
    <w:rsid w:val="00D65C8E"/>
    <w:rsid w:val="00D70B7C"/>
    <w:rsid w:val="00D71DF1"/>
    <w:rsid w:val="00D7284B"/>
    <w:rsid w:val="00D744B9"/>
    <w:rsid w:val="00D82547"/>
    <w:rsid w:val="00D85E64"/>
    <w:rsid w:val="00D87AFF"/>
    <w:rsid w:val="00D92A3B"/>
    <w:rsid w:val="00DA0625"/>
    <w:rsid w:val="00DB4547"/>
    <w:rsid w:val="00DB76A0"/>
    <w:rsid w:val="00DC03A9"/>
    <w:rsid w:val="00DC2C4E"/>
    <w:rsid w:val="00DC2D67"/>
    <w:rsid w:val="00DC3F1A"/>
    <w:rsid w:val="00DD01A0"/>
    <w:rsid w:val="00DD3DFE"/>
    <w:rsid w:val="00DE1D57"/>
    <w:rsid w:val="00DE3925"/>
    <w:rsid w:val="00DE630D"/>
    <w:rsid w:val="00DE7287"/>
    <w:rsid w:val="00DF1289"/>
    <w:rsid w:val="00DF2FD9"/>
    <w:rsid w:val="00DF3D4B"/>
    <w:rsid w:val="00DF3FA5"/>
    <w:rsid w:val="00DF452B"/>
    <w:rsid w:val="00E04288"/>
    <w:rsid w:val="00E15176"/>
    <w:rsid w:val="00E22DDD"/>
    <w:rsid w:val="00E26452"/>
    <w:rsid w:val="00E3628F"/>
    <w:rsid w:val="00E429FA"/>
    <w:rsid w:val="00E51034"/>
    <w:rsid w:val="00E53F91"/>
    <w:rsid w:val="00E5615E"/>
    <w:rsid w:val="00E61CDE"/>
    <w:rsid w:val="00E70F35"/>
    <w:rsid w:val="00E72E85"/>
    <w:rsid w:val="00E866AA"/>
    <w:rsid w:val="00EA1B53"/>
    <w:rsid w:val="00EA2D8C"/>
    <w:rsid w:val="00EA3B60"/>
    <w:rsid w:val="00EA754F"/>
    <w:rsid w:val="00EB53DF"/>
    <w:rsid w:val="00EB6842"/>
    <w:rsid w:val="00EB7DE3"/>
    <w:rsid w:val="00EC02E4"/>
    <w:rsid w:val="00EC0505"/>
    <w:rsid w:val="00ED6113"/>
    <w:rsid w:val="00ED7446"/>
    <w:rsid w:val="00EE29EB"/>
    <w:rsid w:val="00EE6646"/>
    <w:rsid w:val="00EF00C3"/>
    <w:rsid w:val="00EF06DB"/>
    <w:rsid w:val="00EF3208"/>
    <w:rsid w:val="00F15E57"/>
    <w:rsid w:val="00F3131A"/>
    <w:rsid w:val="00F32E2F"/>
    <w:rsid w:val="00F41AF6"/>
    <w:rsid w:val="00F43052"/>
    <w:rsid w:val="00F456F5"/>
    <w:rsid w:val="00F512F3"/>
    <w:rsid w:val="00F526FD"/>
    <w:rsid w:val="00F60F76"/>
    <w:rsid w:val="00F70161"/>
    <w:rsid w:val="00F7077E"/>
    <w:rsid w:val="00F8251C"/>
    <w:rsid w:val="00F863C2"/>
    <w:rsid w:val="00F87124"/>
    <w:rsid w:val="00F96D92"/>
    <w:rsid w:val="00FB2869"/>
    <w:rsid w:val="00FB6841"/>
    <w:rsid w:val="00FB7939"/>
    <w:rsid w:val="00FC01EE"/>
    <w:rsid w:val="00FC4755"/>
    <w:rsid w:val="00FC7F25"/>
    <w:rsid w:val="00FD77BE"/>
    <w:rsid w:val="00FE4051"/>
    <w:rsid w:val="00FF4EEE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969ED"/>
  <w15:docId w15:val="{958AE19A-52C8-423F-80B0-E9A465DE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8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05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05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1906F8"/>
    <w:pPr>
      <w:numPr>
        <w:ilvl w:val="1"/>
      </w:numPr>
      <w:spacing w:after="160"/>
      <w:ind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906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25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25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2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ovaN\Documents\&#1041;&#1051;&#1040;&#1053;&#1050;&#1048;\1D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1D3_Minister</Template>
  <TotalTime>280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7555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John</dc:creator>
  <cp:lastModifiedBy>IVAYLO HRISTOV STOYANOV</cp:lastModifiedBy>
  <cp:revision>118</cp:revision>
  <cp:lastPrinted>2020-07-16T14:37:00Z</cp:lastPrinted>
  <dcterms:created xsi:type="dcterms:W3CDTF">2020-07-13T12:56:00Z</dcterms:created>
  <dcterms:modified xsi:type="dcterms:W3CDTF">2022-11-17T14:21:00Z</dcterms:modified>
</cp:coreProperties>
</file>